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7D" w:rsidRPr="00EA0E66" w:rsidRDefault="007E1E7D" w:rsidP="007E1E7D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A0E66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7E5B01" w:rsidRPr="00EA0E66" w:rsidRDefault="007E1E7D" w:rsidP="007E1E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0E66">
        <w:rPr>
          <w:rFonts w:ascii="Arial" w:hAnsi="Arial" w:cs="Arial"/>
          <w:b/>
          <w:bCs/>
          <w:sz w:val="20"/>
          <w:szCs w:val="20"/>
        </w:rPr>
        <w:t>«</w:t>
      </w:r>
      <w:r w:rsidR="00197F89" w:rsidRPr="00EA0E66">
        <w:rPr>
          <w:rFonts w:ascii="Arial" w:hAnsi="Arial" w:cs="Arial"/>
          <w:b/>
          <w:bCs/>
          <w:sz w:val="20"/>
          <w:szCs w:val="20"/>
        </w:rPr>
        <w:t xml:space="preserve">О </w:t>
      </w:r>
      <w:r w:rsidR="004A4356" w:rsidRPr="00EA0E66">
        <w:rPr>
          <w:rFonts w:ascii="Arial" w:hAnsi="Arial" w:cs="Arial"/>
          <w:b/>
          <w:bCs/>
          <w:sz w:val="20"/>
          <w:szCs w:val="20"/>
        </w:rPr>
        <w:t>сведениях, оказывающих, по мнению эмитента, существенное влияние на стоимость его эмиссионных ценных бумаг</w:t>
      </w:r>
      <w:r w:rsidRPr="00EA0E66">
        <w:rPr>
          <w:rFonts w:ascii="Arial" w:hAnsi="Arial" w:cs="Arial"/>
          <w:b/>
          <w:bCs/>
          <w:sz w:val="20"/>
          <w:szCs w:val="20"/>
        </w:rPr>
        <w:t>»</w:t>
      </w:r>
    </w:p>
    <w:p w:rsidR="00B83D74" w:rsidRPr="00EA0E66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EE3C24" w:rsidRPr="00EA0E66" w:rsidTr="00245BE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EA0E66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A0E66" w:rsidRPr="00EA0E66" w:rsidTr="00EA0E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66" w:rsidRPr="0063363C" w:rsidRDefault="00EA0E66" w:rsidP="005655C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66" w:rsidRPr="0063363C" w:rsidRDefault="00EA0E66" w:rsidP="005655C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A0E66" w:rsidRPr="0063363C" w:rsidRDefault="00EA0E66" w:rsidP="005655C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A0E66" w:rsidRPr="00EA0E66" w:rsidTr="00EA0E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66" w:rsidRPr="0063363C" w:rsidRDefault="00EA0E66" w:rsidP="005655C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66" w:rsidRPr="0063363C" w:rsidRDefault="00EA0E66" w:rsidP="005655C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A0E66" w:rsidRPr="00EA0E66" w:rsidTr="00EA0E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66" w:rsidRPr="0063363C" w:rsidRDefault="00EA0E66" w:rsidP="005655C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66" w:rsidRPr="0063363C" w:rsidRDefault="00EA0E66" w:rsidP="005655C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A0E66" w:rsidRPr="00EA0E66" w:rsidTr="00EA0E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66" w:rsidRPr="0063363C" w:rsidRDefault="00EA0E66" w:rsidP="005655C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66" w:rsidRPr="0063363C" w:rsidRDefault="00EA0E66" w:rsidP="005655C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A0E66" w:rsidRPr="00EA0E66" w:rsidTr="00EA0E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66" w:rsidRPr="0063363C" w:rsidRDefault="00EA0E66" w:rsidP="005655C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66" w:rsidRPr="0063363C" w:rsidRDefault="00EA0E66" w:rsidP="005655C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A0E66" w:rsidRPr="00EA0E66" w:rsidTr="00EA0E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66" w:rsidRPr="0063363C" w:rsidRDefault="00EA0E66" w:rsidP="005655C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66" w:rsidRPr="0063363C" w:rsidRDefault="00EA0E66" w:rsidP="005655C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A0E66" w:rsidRPr="00EA0E66" w:rsidTr="00EA0E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66" w:rsidRPr="0063363C" w:rsidRDefault="00EA0E66" w:rsidP="005655C7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3363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66" w:rsidRPr="0063363C" w:rsidRDefault="001D0EE4" w:rsidP="005655C7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A0E66" w:rsidRPr="0063363C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A0E66" w:rsidRPr="006336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EA0E66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3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7E1E7D" w:rsidRPr="00EA0E66" w:rsidTr="00DE5AB7">
        <w:trPr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EA0E66" w:rsidRDefault="007E1E7D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EA0E66" w:rsidTr="00DE5AB7">
        <w:trPr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EA0E66" w:rsidRDefault="000D15B8" w:rsidP="006F1A6B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0E66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8E467D" w:rsidRPr="00EA0E66">
              <w:rPr>
                <w:rFonts w:ascii="Arial" w:hAnsi="Arial" w:cs="Arial"/>
                <w:b/>
                <w:sz w:val="20"/>
                <w:szCs w:val="20"/>
              </w:rPr>
              <w:t>Принятие решения</w:t>
            </w:r>
            <w:r w:rsidR="008E467D" w:rsidRPr="00EA0E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467D" w:rsidRPr="00EA0E6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о</w:t>
            </w:r>
            <w:r w:rsidR="00197F89" w:rsidRPr="00EA0E6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досроч</w:t>
            </w:r>
            <w:r w:rsidR="008E467D" w:rsidRPr="00EA0E6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ном </w:t>
            </w:r>
            <w:r w:rsidR="00767D5B" w:rsidRPr="00EA0E6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погашении биржевых облигаций АО «КБ ДельтаКредит» серии БО-0</w:t>
            </w:r>
            <w:r w:rsidR="006F1A6B" w:rsidRPr="00EA0E6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  <w:r w:rsidRPr="00EA0E6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»</w:t>
            </w:r>
          </w:p>
        </w:tc>
      </w:tr>
      <w:tr w:rsidR="00197F89" w:rsidRPr="00EA0E66" w:rsidTr="00DE5AB7">
        <w:trPr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D" w:rsidRPr="00EA0E66" w:rsidRDefault="008E467D" w:rsidP="00EA0E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 xml:space="preserve">2.1. Краткое описание события (действия), наступление (совершение) которого, по мнению эмитента, оказывает влияние на стоимость его ценных бумаг: </w:t>
            </w:r>
            <w:r w:rsidRPr="00EA0E66">
              <w:rPr>
                <w:rFonts w:ascii="Arial" w:hAnsi="Arial" w:cs="Arial"/>
                <w:b/>
                <w:sz w:val="20"/>
                <w:szCs w:val="20"/>
              </w:rPr>
              <w:t xml:space="preserve">Принятие решения о досрочном погашении </w:t>
            </w:r>
            <w:r w:rsidR="000E047C" w:rsidRPr="00EA0E66">
              <w:rPr>
                <w:rFonts w:ascii="Arial" w:hAnsi="Arial" w:cs="Arial"/>
                <w:b/>
                <w:sz w:val="20"/>
                <w:szCs w:val="20"/>
              </w:rPr>
              <w:t xml:space="preserve">приобретенных </w:t>
            </w:r>
            <w:r w:rsidR="00C83718" w:rsidRPr="00EA0E66">
              <w:rPr>
                <w:rFonts w:ascii="Arial" w:hAnsi="Arial" w:cs="Arial"/>
                <w:b/>
                <w:sz w:val="20"/>
                <w:szCs w:val="20"/>
              </w:rPr>
              <w:t>документарных процентных неконвертируемых биржевых облигаций АО «КБ ДельтаКредит» на предъявителя  с обязательным  централизованным хранением серии БО-0</w:t>
            </w:r>
            <w:r w:rsidR="006F1A6B" w:rsidRPr="00EA0E6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83718" w:rsidRPr="00EA0E6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67D5B" w:rsidRPr="00EA0E66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4В0</w:t>
            </w:r>
            <w:r w:rsidR="00C83718" w:rsidRPr="00EA0E6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F1A6B" w:rsidRPr="00EA0E6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83718" w:rsidRPr="00EA0E66">
              <w:rPr>
                <w:rFonts w:ascii="Arial" w:hAnsi="Arial" w:cs="Arial"/>
                <w:b/>
                <w:sz w:val="20"/>
                <w:szCs w:val="20"/>
              </w:rPr>
              <w:t xml:space="preserve">03338В от «29» марта 2012г. </w:t>
            </w:r>
          </w:p>
          <w:p w:rsidR="008E467D" w:rsidRPr="00EA0E66" w:rsidRDefault="008E467D" w:rsidP="00EA0E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 xml:space="preserve">2.2. В случае если соответствующее событие (действие) имеет отношение к третьему лицу или связано с ним,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</w:t>
            </w:r>
            <w:r w:rsidRPr="00EA0E66">
              <w:rPr>
                <w:rFonts w:ascii="Arial" w:hAnsi="Arial" w:cs="Arial"/>
                <w:b/>
                <w:sz w:val="20"/>
                <w:szCs w:val="20"/>
              </w:rPr>
              <w:t xml:space="preserve">привести информацию не представляется возможным, т. к. информация затрагивает потенциальных покупателей </w:t>
            </w:r>
            <w:r w:rsidR="00767D5B" w:rsidRPr="00EA0E66">
              <w:rPr>
                <w:rFonts w:ascii="Arial" w:hAnsi="Arial" w:cs="Arial"/>
                <w:b/>
                <w:sz w:val="20"/>
                <w:szCs w:val="20"/>
              </w:rPr>
              <w:t>Биржевых облигаций АО</w:t>
            </w:r>
            <w:r w:rsidRPr="00EA0E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7D5B" w:rsidRPr="00EA0E66">
              <w:rPr>
                <w:rFonts w:ascii="Arial" w:hAnsi="Arial" w:cs="Arial"/>
                <w:b/>
                <w:sz w:val="20"/>
                <w:szCs w:val="20"/>
              </w:rPr>
              <w:t>«КБ ДельтаКредит</w:t>
            </w:r>
            <w:r w:rsidRPr="00EA0E66">
              <w:rPr>
                <w:rFonts w:ascii="Arial" w:hAnsi="Arial" w:cs="Arial"/>
                <w:b/>
                <w:sz w:val="20"/>
                <w:szCs w:val="20"/>
              </w:rPr>
              <w:t xml:space="preserve">». </w:t>
            </w:r>
          </w:p>
          <w:p w:rsidR="008E467D" w:rsidRPr="00EA0E66" w:rsidRDefault="008E467D" w:rsidP="00EA0E66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Pr="00EA0E66">
              <w:rPr>
                <w:rFonts w:ascii="Arial" w:hAnsi="Arial" w:cs="Arial"/>
                <w:bCs/>
                <w:sz w:val="20"/>
                <w:szCs w:val="20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решением,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</w:p>
          <w:p w:rsidR="005F76BE" w:rsidRPr="00EA0E66" w:rsidRDefault="005F76BE" w:rsidP="00EA0E66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Уполномоченный орган управления эмитента, принявший решение:</w:t>
            </w:r>
            <w:r w:rsidRPr="00EA0E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EA0E66">
              <w:rPr>
                <w:rFonts w:ascii="Arial" w:hAnsi="Arial" w:cs="Arial"/>
                <w:b/>
                <w:sz w:val="20"/>
                <w:szCs w:val="20"/>
              </w:rPr>
              <w:t>Совет Директоров АО «КБ ДельтаКредит», заочное голосование</w:t>
            </w:r>
            <w:r w:rsidR="00EA0E66" w:rsidRPr="00EA0E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F76BE" w:rsidRPr="00EA0E66" w:rsidRDefault="005F76BE" w:rsidP="00EA0E66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Дата принятия решения:</w:t>
            </w:r>
            <w:r w:rsidRPr="00EA0E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0E6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EA0E66">
              <w:rPr>
                <w:rFonts w:ascii="Arial" w:hAnsi="Arial" w:cs="Arial"/>
                <w:b/>
                <w:sz w:val="20"/>
                <w:szCs w:val="20"/>
              </w:rPr>
              <w:t>21» июля 2017 г., Протокол от «21» июля 2017 г. №6/2017</w:t>
            </w:r>
          </w:p>
          <w:p w:rsidR="008E467D" w:rsidRPr="00EA0E66" w:rsidRDefault="008E467D" w:rsidP="00EA0E6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E66">
              <w:rPr>
                <w:rFonts w:ascii="Arial" w:hAnsi="Arial" w:cs="Arial"/>
                <w:color w:val="000000"/>
                <w:sz w:val="20"/>
                <w:szCs w:val="20"/>
              </w:rPr>
              <w:t>Содержание  принятого  решения:</w:t>
            </w:r>
          </w:p>
          <w:p w:rsidR="005F76BE" w:rsidRPr="00EA0E66" w:rsidRDefault="005F76BE" w:rsidP="00EA0E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0E66">
              <w:rPr>
                <w:rFonts w:ascii="Arial" w:hAnsi="Arial" w:cs="Arial"/>
                <w:b/>
                <w:sz w:val="20"/>
                <w:szCs w:val="20"/>
              </w:rPr>
              <w:t>Досрочно погасить в дату «27» июля 2017 г. документарные процентные неконвертируемые биржевые облигации на предъявителя  с обязательным  централизованным хранением серии БО-06, в количестве  5 000 000 (Пять 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БО-06, c возможностью досрочного погашения по требованию владельцев, идентификационный номер выпуска 4В020603338В от «29» марта 2012 г., в связи c приобретением АО «КБ ДельтаКредит» биржевых облигаций серии БО-06 по соглашению с их владельцем (владельцами) до наступления срока погашения (в соответствии со статьей 17.2. Федерального закона «О рынке ценных бумаг» №39-ФЗ от 22.04.1996 и п.10 Решения о выпуске ценных бумаг, утвержденного решением Совета Директоров АО «КБ ДельтаКредит», принятым «02» марта 2012 г., Протокол №4/2012 от «02» марта 2012 г., с последующими Изменениями в Решение о выпуске ценных бумаг, утвержденными  решением Совета директоров АО «КБ ДельтаКредит», принятым «13» сентября 2013 года, Протокол №8/2013 от «16» сентября 2013 года).</w:t>
            </w:r>
          </w:p>
          <w:p w:rsidR="008E467D" w:rsidRPr="00EA0E66" w:rsidRDefault="008E467D" w:rsidP="00EA0E66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 w:rsidRPr="00EA0E66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2.4. </w:t>
            </w:r>
            <w:r w:rsidRPr="00EA0E66">
              <w:rPr>
                <w:rFonts w:ascii="Arial" w:hAnsi="Arial" w:cs="Arial"/>
                <w:bCs/>
                <w:sz w:val="20"/>
                <w:szCs w:val="20"/>
                <w:lang w:val="x-none" w:eastAsia="x-none"/>
              </w:rPr>
              <w:t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эмитента, - вид, категория (тип) и иные идентификационные признаки таких ценных бумаг эмитента</w:t>
            </w:r>
            <w:r w:rsidRPr="00EA0E66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: </w:t>
            </w:r>
            <w:r w:rsidR="006F1A6B" w:rsidRPr="00EA0E6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t xml:space="preserve">документарные процентные неконвертируемые биржевые облигации на предъявителя  с обязательным  централизованным хранением серии БО-06, в количестве  5 000 000 (Пять  миллионов) штук номинальной стоимостью 1 000 (Одна тысяча) рублей каждая общей номинальной стоимостью   5 000 000 000 </w:t>
            </w:r>
            <w:r w:rsidR="006F1A6B" w:rsidRPr="00EA0E6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x-none" w:eastAsia="x-none"/>
              </w:rPr>
              <w:lastRenderedPageBreak/>
              <w:t>(Пять миллиардов) рублей, со сроком погашения в дату, которая наступает по истечении 10 (Десяти) лет с даты начала размещения биржевых облигаций серии БО-06, c возможностью досрочного погашения по требованию владельцев, идентификационный номер выпуска 4В020603338В от «29» марта 2012 г., ISIN RU000A0JULS2</w:t>
            </w:r>
            <w:r w:rsidR="00C83718" w:rsidRPr="00EA0E6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 xml:space="preserve"> (ранее – Биржевые облигации).</w:t>
            </w:r>
          </w:p>
          <w:p w:rsidR="00197F89" w:rsidRPr="00EA0E66" w:rsidRDefault="008E467D" w:rsidP="00EA0E66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      </w:r>
            <w:r w:rsidRPr="00EA0E66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5F76BE" w:rsidRPr="00EA0E66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EA0E66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767D5B" w:rsidRPr="00EA0E66">
              <w:rPr>
                <w:rFonts w:ascii="Arial" w:hAnsi="Arial" w:cs="Arial"/>
                <w:b/>
                <w:sz w:val="20"/>
                <w:szCs w:val="20"/>
              </w:rPr>
              <w:t>июл</w:t>
            </w:r>
            <w:r w:rsidR="001B6406" w:rsidRPr="00EA0E66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EA0E66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767D5B" w:rsidRPr="00EA0E66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EA0E66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3B197D" w:rsidRPr="00EA0E66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5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493"/>
        <w:gridCol w:w="239"/>
        <w:gridCol w:w="1304"/>
        <w:gridCol w:w="411"/>
        <w:gridCol w:w="303"/>
        <w:gridCol w:w="408"/>
        <w:gridCol w:w="1962"/>
        <w:gridCol w:w="842"/>
        <w:gridCol w:w="2523"/>
        <w:gridCol w:w="141"/>
      </w:tblGrid>
      <w:tr w:rsidR="003B197D" w:rsidRPr="00EA0E66" w:rsidTr="00DE5AB7">
        <w:trPr>
          <w:cantSplit/>
          <w:trHeight w:val="264"/>
        </w:trPr>
        <w:tc>
          <w:tcPr>
            <w:tcW w:w="9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EA0E66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EA0E66" w:rsidTr="00DE5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EA0E66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EA0E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D5B" w:rsidRPr="00EA0E66">
              <w:rPr>
                <w:rFonts w:ascii="Arial" w:hAnsi="Arial" w:cs="Arial"/>
                <w:sz w:val="20"/>
                <w:szCs w:val="20"/>
              </w:rPr>
              <w:t>Председатель Правления</w:t>
            </w:r>
          </w:p>
          <w:p w:rsidR="003B197D" w:rsidRPr="00EA0E66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A0E66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EA0E6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EA0E66" w:rsidRDefault="00767D5B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EA0E6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EA0E66" w:rsidTr="00DE5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4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EA0E66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EA0E66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EA0E6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EA0E6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EA0E6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EA0E66" w:rsidTr="00DE5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EA0E66" w:rsidRDefault="0072585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EA0E66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A0E66" w:rsidRDefault="005F76BE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EA0E6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A0E66" w:rsidRDefault="001B640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ию</w:t>
            </w:r>
            <w:r w:rsidR="00767D5B" w:rsidRPr="00EA0E66">
              <w:rPr>
                <w:rFonts w:ascii="Arial" w:hAnsi="Arial" w:cs="Arial"/>
                <w:sz w:val="20"/>
                <w:szCs w:val="20"/>
              </w:rPr>
              <w:t>л</w:t>
            </w:r>
            <w:r w:rsidRPr="00EA0E66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EA0E66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EA0E66" w:rsidRDefault="00300876" w:rsidP="00B53F9D">
            <w:pPr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1</w:t>
            </w:r>
            <w:r w:rsidR="00767D5B" w:rsidRPr="00EA0E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EA0E66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EA0E66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E66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EA0E6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EA0E66" w:rsidTr="00DE5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4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EA0E66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EA0E66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EA0E6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EA0E66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EA0E66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EA0E66" w:rsidRDefault="00F01F22">
      <w:pPr>
        <w:rPr>
          <w:rFonts w:ascii="Arial" w:hAnsi="Arial" w:cs="Arial"/>
          <w:sz w:val="20"/>
          <w:szCs w:val="20"/>
        </w:rPr>
      </w:pPr>
    </w:p>
    <w:sectPr w:rsidR="00F01F22" w:rsidRPr="00EA0E66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57" w:rsidRDefault="00342257">
      <w:r>
        <w:separator/>
      </w:r>
    </w:p>
  </w:endnote>
  <w:endnote w:type="continuationSeparator" w:id="0">
    <w:p w:rsidR="00342257" w:rsidRDefault="0034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57" w:rsidRDefault="00342257">
      <w:r>
        <w:separator/>
      </w:r>
    </w:p>
  </w:footnote>
  <w:footnote w:type="continuationSeparator" w:id="0">
    <w:p w:rsidR="00342257" w:rsidRDefault="0034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34694"/>
    <w:rsid w:val="000411C2"/>
    <w:rsid w:val="00041750"/>
    <w:rsid w:val="0004799A"/>
    <w:rsid w:val="00066E91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97F89"/>
    <w:rsid w:val="001A6555"/>
    <w:rsid w:val="001B27B5"/>
    <w:rsid w:val="001B3C77"/>
    <w:rsid w:val="001B469A"/>
    <w:rsid w:val="001B6406"/>
    <w:rsid w:val="001C4F9B"/>
    <w:rsid w:val="001D0EE4"/>
    <w:rsid w:val="001E091B"/>
    <w:rsid w:val="001E2BA5"/>
    <w:rsid w:val="001E3380"/>
    <w:rsid w:val="001F31F0"/>
    <w:rsid w:val="001F688C"/>
    <w:rsid w:val="00231D82"/>
    <w:rsid w:val="00232BD1"/>
    <w:rsid w:val="00245BED"/>
    <w:rsid w:val="00261811"/>
    <w:rsid w:val="00276A90"/>
    <w:rsid w:val="0029245E"/>
    <w:rsid w:val="002A6477"/>
    <w:rsid w:val="002A76EC"/>
    <w:rsid w:val="002C49EA"/>
    <w:rsid w:val="00300876"/>
    <w:rsid w:val="003035A5"/>
    <w:rsid w:val="003039AC"/>
    <w:rsid w:val="0032586F"/>
    <w:rsid w:val="00342257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522C"/>
    <w:rsid w:val="00401CED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12A2E"/>
    <w:rsid w:val="0051395F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5F76BE"/>
    <w:rsid w:val="00601BF9"/>
    <w:rsid w:val="00615749"/>
    <w:rsid w:val="00622332"/>
    <w:rsid w:val="00645FD9"/>
    <w:rsid w:val="00664A81"/>
    <w:rsid w:val="00665B77"/>
    <w:rsid w:val="00675040"/>
    <w:rsid w:val="006A0827"/>
    <w:rsid w:val="006C79AA"/>
    <w:rsid w:val="006E5C39"/>
    <w:rsid w:val="006F1A6B"/>
    <w:rsid w:val="00713502"/>
    <w:rsid w:val="0072040E"/>
    <w:rsid w:val="0072579D"/>
    <w:rsid w:val="0072585D"/>
    <w:rsid w:val="00734C72"/>
    <w:rsid w:val="00747E5A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D72"/>
    <w:rsid w:val="00A12986"/>
    <w:rsid w:val="00A13C38"/>
    <w:rsid w:val="00A20E08"/>
    <w:rsid w:val="00A20F8B"/>
    <w:rsid w:val="00A359AD"/>
    <w:rsid w:val="00A36826"/>
    <w:rsid w:val="00A4189D"/>
    <w:rsid w:val="00A50573"/>
    <w:rsid w:val="00A71A3C"/>
    <w:rsid w:val="00AB1616"/>
    <w:rsid w:val="00AD506E"/>
    <w:rsid w:val="00AD52C8"/>
    <w:rsid w:val="00AD63EE"/>
    <w:rsid w:val="00AE00A3"/>
    <w:rsid w:val="00B041EA"/>
    <w:rsid w:val="00B058AE"/>
    <w:rsid w:val="00B14293"/>
    <w:rsid w:val="00B53F9D"/>
    <w:rsid w:val="00B6664D"/>
    <w:rsid w:val="00B71DE0"/>
    <w:rsid w:val="00B7492B"/>
    <w:rsid w:val="00B83D74"/>
    <w:rsid w:val="00B968A0"/>
    <w:rsid w:val="00B972B9"/>
    <w:rsid w:val="00BA0149"/>
    <w:rsid w:val="00BA2727"/>
    <w:rsid w:val="00BD21EA"/>
    <w:rsid w:val="00BD53E4"/>
    <w:rsid w:val="00BE4501"/>
    <w:rsid w:val="00BE4792"/>
    <w:rsid w:val="00C55821"/>
    <w:rsid w:val="00C70A7A"/>
    <w:rsid w:val="00C768F8"/>
    <w:rsid w:val="00C83718"/>
    <w:rsid w:val="00C95826"/>
    <w:rsid w:val="00CC23E1"/>
    <w:rsid w:val="00CE64D4"/>
    <w:rsid w:val="00D06ADA"/>
    <w:rsid w:val="00D20980"/>
    <w:rsid w:val="00D42645"/>
    <w:rsid w:val="00D7692C"/>
    <w:rsid w:val="00DC0D8F"/>
    <w:rsid w:val="00DC2836"/>
    <w:rsid w:val="00DD121B"/>
    <w:rsid w:val="00DE0529"/>
    <w:rsid w:val="00DE5AB7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0E66"/>
    <w:rsid w:val="00EA44F6"/>
    <w:rsid w:val="00EB5842"/>
    <w:rsid w:val="00EB67E4"/>
    <w:rsid w:val="00EE30B4"/>
    <w:rsid w:val="00EE3C24"/>
    <w:rsid w:val="00F01F22"/>
    <w:rsid w:val="00F3767F"/>
    <w:rsid w:val="00F45B64"/>
    <w:rsid w:val="00F67BC8"/>
    <w:rsid w:val="00F74B4F"/>
    <w:rsid w:val="00F92DCD"/>
    <w:rsid w:val="00FA1D72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9B21BB48-D574-493C-AB7E-F2A89AF527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4301</Characters>
  <Application>Microsoft Office Word</Application>
  <DocSecurity>4</DocSecurity>
  <Lines>106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4915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Serebryakova Zinaida</cp:lastModifiedBy>
  <cp:revision>2</cp:revision>
  <cp:lastPrinted>2011-05-13T09:31:00Z</cp:lastPrinted>
  <dcterms:created xsi:type="dcterms:W3CDTF">2017-07-21T11:24:00Z</dcterms:created>
  <dcterms:modified xsi:type="dcterms:W3CDTF">2017-07-21T11:24:00Z</dcterms:modified>
  <cp:category>Для внутреннего пользования (C1 - Internal)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a156a1d4-1a27-4bf8-9fca-d39eba5e6c74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